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0A102F5F" w:rsidR="00B42E34" w:rsidRDefault="003C1331"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Ks20.8</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7C85150A" w:rsidR="00B42E34" w:rsidRDefault="008F2A33"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Mouse</w:t>
            </w:r>
            <w:r w:rsidR="00B42E34">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33667DD4" w:rsidR="00B42E34" w:rsidRDefault="00B42E34" w:rsidP="003C1331">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8F2A33">
              <w:rPr>
                <w:rFonts w:ascii="Arial" w:hAnsi="Arial" w:cs="Arial"/>
                <w:color w:val="auto"/>
                <w:sz w:val="22"/>
                <w:szCs w:val="22"/>
                <w:lang w:bidi="en-US"/>
              </w:rPr>
              <w:t>M</w:t>
            </w:r>
            <w:r w:rsidR="003C1331">
              <w:rPr>
                <w:rFonts w:ascii="Arial" w:hAnsi="Arial" w:cs="Arial"/>
                <w:color w:val="auto"/>
                <w:sz w:val="22"/>
                <w:szCs w:val="22"/>
                <w:lang w:bidi="en-US"/>
              </w:rPr>
              <w:t>090</w:t>
            </w:r>
            <w:r>
              <w:rPr>
                <w:rFonts w:ascii="Arial" w:hAnsi="Arial" w:cs="Arial"/>
                <w:color w:val="auto"/>
                <w:sz w:val="22"/>
                <w:szCs w:val="22"/>
                <w:lang w:bidi="en-US"/>
              </w:rPr>
              <w:t>-6ml RTU</w:t>
            </w:r>
            <w:r>
              <w:rPr>
                <w:rFonts w:ascii="Arial" w:hAnsi="Arial" w:cs="Arial"/>
                <w:color w:val="auto"/>
                <w:sz w:val="22"/>
                <w:szCs w:val="22"/>
                <w:lang w:bidi="en-US"/>
              </w:rPr>
              <w:br/>
              <w:t>P</w:t>
            </w:r>
            <w:r w:rsidR="008F2A33">
              <w:rPr>
                <w:rFonts w:ascii="Arial" w:hAnsi="Arial" w:cs="Arial"/>
                <w:color w:val="auto"/>
                <w:sz w:val="22"/>
                <w:szCs w:val="22"/>
                <w:lang w:bidi="en-US"/>
              </w:rPr>
              <w:t>M</w:t>
            </w:r>
            <w:r w:rsidR="003C1331">
              <w:rPr>
                <w:rFonts w:ascii="Arial" w:hAnsi="Arial" w:cs="Arial"/>
                <w:color w:val="auto"/>
                <w:sz w:val="22"/>
                <w:szCs w:val="22"/>
                <w:lang w:bidi="en-US"/>
              </w:rPr>
              <w:t>090</w:t>
            </w:r>
            <w:r>
              <w:rPr>
                <w:rFonts w:ascii="Arial" w:hAnsi="Arial" w:cs="Arial"/>
                <w:color w:val="auto"/>
                <w:sz w:val="22"/>
                <w:szCs w:val="22"/>
                <w:lang w:bidi="en-US"/>
              </w:rPr>
              <w:t>-3ml RTU</w:t>
            </w:r>
            <w:r w:rsidR="008F2A33">
              <w:rPr>
                <w:rFonts w:ascii="Arial" w:hAnsi="Arial" w:cs="Arial"/>
                <w:color w:val="auto"/>
                <w:sz w:val="22"/>
                <w:szCs w:val="22"/>
                <w:lang w:bidi="en-US"/>
              </w:rPr>
              <w:br/>
              <w:t>CM</w:t>
            </w:r>
            <w:r w:rsidR="003C1331">
              <w:rPr>
                <w:rFonts w:ascii="Arial" w:hAnsi="Arial" w:cs="Arial"/>
                <w:color w:val="auto"/>
                <w:sz w:val="22"/>
                <w:szCs w:val="22"/>
                <w:lang w:bidi="en-US"/>
              </w:rPr>
              <w:t>090</w:t>
            </w:r>
            <w:r w:rsidR="008F2A33">
              <w:rPr>
                <w:rFonts w:ascii="Arial" w:hAnsi="Arial" w:cs="Arial"/>
                <w:color w:val="auto"/>
                <w:sz w:val="22"/>
                <w:szCs w:val="22"/>
                <w:lang w:bidi="en-US"/>
              </w:rPr>
              <w:t>-0.1ml Conc</w:t>
            </w:r>
            <w:r w:rsidR="008F2A33">
              <w:rPr>
                <w:rFonts w:ascii="Arial" w:hAnsi="Arial" w:cs="Arial"/>
                <w:color w:val="auto"/>
                <w:sz w:val="22"/>
                <w:szCs w:val="22"/>
                <w:lang w:bidi="en-US"/>
              </w:rPr>
              <w:br/>
              <w:t>CM</w:t>
            </w:r>
            <w:r w:rsidR="003C1331">
              <w:rPr>
                <w:rFonts w:ascii="Arial" w:hAnsi="Arial" w:cs="Arial"/>
                <w:color w:val="auto"/>
                <w:sz w:val="22"/>
                <w:szCs w:val="22"/>
                <w:lang w:bidi="en-US"/>
              </w:rPr>
              <w:t>090</w:t>
            </w:r>
            <w:r w:rsidR="008F2A33">
              <w:rPr>
                <w:rFonts w:ascii="Arial" w:hAnsi="Arial" w:cs="Arial"/>
                <w:color w:val="auto"/>
                <w:sz w:val="22"/>
                <w:szCs w:val="22"/>
                <w:lang w:bidi="en-US"/>
              </w:rPr>
              <w:t>-0.5ml Conc</w:t>
            </w:r>
            <w:r>
              <w:rPr>
                <w:rFonts w:ascii="Arial" w:hAnsi="Arial" w:cs="Arial"/>
                <w:color w:val="auto"/>
                <w:sz w:val="22"/>
                <w:szCs w:val="22"/>
                <w:lang w:bidi="en-US"/>
              </w:rPr>
              <w:tab/>
            </w:r>
            <w:r w:rsidR="00AB0D93">
              <w:rPr>
                <w:rFonts w:ascii="Arial" w:hAnsi="Arial" w:cs="Arial"/>
                <w:color w:val="auto"/>
                <w:sz w:val="22"/>
                <w:szCs w:val="22"/>
                <w:lang w:bidi="en-US"/>
              </w:rPr>
              <w:br/>
              <w:t>HAM</w:t>
            </w:r>
            <w:r w:rsidR="003C1331">
              <w:rPr>
                <w:rFonts w:ascii="Arial" w:hAnsi="Arial" w:cs="Arial"/>
                <w:color w:val="auto"/>
                <w:sz w:val="22"/>
                <w:szCs w:val="22"/>
                <w:lang w:bidi="en-US"/>
              </w:rPr>
              <w:t>090</w:t>
            </w:r>
            <w:r w:rsidR="002E2D31">
              <w:rPr>
                <w:rFonts w:ascii="Arial" w:hAnsi="Arial" w:cs="Arial"/>
                <w:color w:val="auto"/>
                <w:sz w:val="22"/>
                <w:szCs w:val="22"/>
                <w:lang w:bidi="en-US"/>
              </w:rPr>
              <w:t>-3ml RTU</w:t>
            </w:r>
            <w:r w:rsidR="002E2D31">
              <w:rPr>
                <w:rFonts w:ascii="Arial" w:hAnsi="Arial" w:cs="Arial"/>
                <w:color w:val="auto"/>
                <w:sz w:val="22"/>
                <w:szCs w:val="22"/>
                <w:lang w:bidi="en-US"/>
              </w:rPr>
              <w:br/>
              <w:t>Ham</w:t>
            </w:r>
            <w:r w:rsidR="003C1331">
              <w:rPr>
                <w:rFonts w:ascii="Arial" w:hAnsi="Arial" w:cs="Arial"/>
                <w:color w:val="auto"/>
                <w:sz w:val="22"/>
                <w:szCs w:val="22"/>
                <w:lang w:bidi="en-US"/>
              </w:rPr>
              <w:t>090</w:t>
            </w:r>
            <w:r w:rsidR="00AB0D93">
              <w:rPr>
                <w:rFonts w:ascii="Arial" w:hAnsi="Arial" w:cs="Arial"/>
                <w:color w:val="auto"/>
                <w:sz w:val="22"/>
                <w:szCs w:val="22"/>
                <w:lang w:bidi="en-US"/>
              </w:rPr>
              <w:t>-6ml RTU</w:t>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14:paraId="4A140806" w14:textId="7E00F600" w:rsidR="00B42E34" w:rsidRPr="00CC5CAF" w:rsidRDefault="003C1331" w:rsidP="00B42E34">
      <w:pPr>
        <w:pStyle w:val="DocumentHeading"/>
        <w:widowControl w:val="0"/>
        <w:ind w:left="5760" w:hanging="5760"/>
        <w:jc w:val="left"/>
        <w:rPr>
          <w:rFonts w:ascii="Arial" w:hAnsi="Arial" w:cs="Arial"/>
          <w:b/>
          <w:color w:val="auto"/>
          <w:sz w:val="40"/>
          <w:szCs w:val="40"/>
        </w:rPr>
      </w:pPr>
      <w:r>
        <w:rPr>
          <w:rFonts w:ascii="Arial" w:hAnsi="Arial" w:cs="Arial"/>
          <w:b/>
          <w:color w:val="auto"/>
          <w:sz w:val="28"/>
          <w:szCs w:val="40"/>
        </w:rPr>
        <w:t>Cytokeratin 20</w:t>
      </w:r>
      <w:r w:rsidR="00AB0D93" w:rsidRPr="002E2D31">
        <w:rPr>
          <w:rFonts w:ascii="Arial" w:hAnsi="Arial" w:cs="Arial"/>
          <w:b/>
          <w:color w:val="auto"/>
          <w:sz w:val="28"/>
          <w:szCs w:val="40"/>
        </w:rPr>
        <w:t xml:space="preserve"> </w:t>
      </w:r>
      <w:r w:rsidR="008F2A33" w:rsidRPr="002E2D31">
        <w:rPr>
          <w:rFonts w:ascii="Arial" w:hAnsi="Arial" w:cs="Arial"/>
          <w:b/>
          <w:color w:val="auto"/>
          <w:sz w:val="28"/>
          <w:szCs w:val="40"/>
        </w:rPr>
        <w:t>(</w:t>
      </w:r>
      <w:r>
        <w:rPr>
          <w:rFonts w:ascii="Arial" w:hAnsi="Arial" w:cs="Arial"/>
          <w:b/>
          <w:color w:val="auto"/>
          <w:sz w:val="28"/>
          <w:szCs w:val="40"/>
        </w:rPr>
        <w:t>Ks20.8</w:t>
      </w:r>
      <w:r w:rsidR="008F2A33" w:rsidRPr="002E2D31">
        <w:rPr>
          <w:rFonts w:ascii="Arial" w:hAnsi="Arial" w:cs="Arial"/>
          <w:b/>
          <w:color w:val="auto"/>
          <w:sz w:val="28"/>
          <w:szCs w:val="40"/>
        </w:rPr>
        <w:t>)</w:t>
      </w:r>
      <w:r w:rsidR="00B42E34" w:rsidRPr="00CC5CAF">
        <w:rPr>
          <w:rFonts w:ascii="Arial" w:hAnsi="Arial" w:cs="Arial"/>
          <w:b/>
          <w:color w:val="auto"/>
          <w:sz w:val="40"/>
          <w:szCs w:val="40"/>
        </w:rPr>
        <w:tab/>
      </w:r>
      <w:r w:rsidR="00B42E34" w:rsidRPr="00CC5CAF">
        <w:rPr>
          <w:rFonts w:ascii="Arial" w:hAnsi="Arial" w:cs="Arial"/>
          <w:b/>
          <w:color w:val="auto"/>
          <w:sz w:val="40"/>
          <w:szCs w:val="40"/>
        </w:rPr>
        <w:tab/>
      </w:r>
    </w:p>
    <w:p w14:paraId="7D84B4E7" w14:textId="77777777" w:rsidR="00B42E34" w:rsidRDefault="00B42E34" w:rsidP="00B42E34">
      <w:pPr>
        <w:pStyle w:val="DocumentHeading"/>
        <w:widowControl w:val="0"/>
        <w:jc w:val="left"/>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7B6C15A6" w14:textId="77777777" w:rsidR="00AB0D93" w:rsidRDefault="00AB0D93" w:rsidP="00B42E34">
      <w:pPr>
        <w:pStyle w:val="DocumentHeading"/>
        <w:tabs>
          <w:tab w:val="left" w:pos="0"/>
        </w:tabs>
        <w:jc w:val="left"/>
        <w:rPr>
          <w:rFonts w:ascii="Arial" w:hAnsi="Arial" w:cs="Arial"/>
          <w:b/>
          <w:color w:val="auto"/>
          <w:sz w:val="22"/>
          <w:szCs w:val="22"/>
        </w:rPr>
      </w:pPr>
    </w:p>
    <w:p w14:paraId="1BBDE12F" w14:textId="77777777" w:rsidR="00E735DF" w:rsidRDefault="00E735DF" w:rsidP="00B42E34">
      <w:pPr>
        <w:pStyle w:val="DocumentHeading"/>
        <w:tabs>
          <w:tab w:val="left" w:pos="0"/>
        </w:tabs>
        <w:jc w:val="left"/>
        <w:rPr>
          <w:rFonts w:ascii="Arial" w:hAnsi="Arial" w:cs="Arial"/>
          <w:b/>
          <w:color w:val="auto"/>
          <w:sz w:val="22"/>
          <w:szCs w:val="22"/>
        </w:rPr>
      </w:pPr>
    </w:p>
    <w:p w14:paraId="5C730E50" w14:textId="77777777"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14:paraId="44F90507" w14:textId="5ACBC1DA"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C626E8">
        <w:rPr>
          <w:rFonts w:ascii="Arial" w:hAnsi="Arial" w:cs="Arial"/>
          <w:color w:val="auto"/>
          <w:sz w:val="22"/>
        </w:rPr>
        <w:t>Cytokeratin 20</w:t>
      </w:r>
      <w:r w:rsidR="00AB0D93">
        <w:rPr>
          <w:rFonts w:ascii="Arial" w:hAnsi="Arial" w:cs="Arial"/>
          <w:color w:val="auto"/>
          <w:sz w:val="22"/>
        </w:rPr>
        <w:t xml:space="preserve"> </w:t>
      </w:r>
      <w:r w:rsidR="008F2A33">
        <w:rPr>
          <w:rFonts w:ascii="Arial" w:hAnsi="Arial" w:cs="Arial"/>
          <w:color w:val="auto"/>
          <w:sz w:val="22"/>
        </w:rPr>
        <w:t>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 A qualified pathologist must perform evaluation of the test.</w:t>
      </w:r>
    </w:p>
    <w:p w14:paraId="2042C1F3" w14:textId="77777777" w:rsidR="00B42E34" w:rsidRDefault="00B42E34" w:rsidP="00B42E34">
      <w:pPr>
        <w:autoSpaceDE w:val="0"/>
        <w:autoSpaceDN w:val="0"/>
        <w:adjustRightInd w:val="0"/>
        <w:rPr>
          <w:rFonts w:ascii="Arial" w:hAnsi="Arial" w:cs="Arial"/>
          <w:color w:val="auto"/>
          <w:sz w:val="22"/>
        </w:rPr>
      </w:pPr>
      <w:r>
        <w:rPr>
          <w:rFonts w:ascii="Arial" w:hAnsi="Arial" w:cs="Arial"/>
          <w:b/>
          <w:bCs/>
          <w:color w:val="auto"/>
          <w:sz w:val="22"/>
        </w:rPr>
        <w:t>Summary and Explanation:</w:t>
      </w:r>
      <w:r>
        <w:rPr>
          <w:rFonts w:ascii="Arial" w:hAnsi="Arial" w:cs="Arial"/>
          <w:color w:val="auto"/>
          <w:sz w:val="22"/>
        </w:rPr>
        <w:t xml:space="preserve"> </w:t>
      </w:r>
      <w:bookmarkStart w:id="0" w:name="_GoBack"/>
      <w:bookmarkEnd w:id="0"/>
    </w:p>
    <w:p w14:paraId="3C174A0A" w14:textId="77777777" w:rsidR="00B42E34" w:rsidRPr="00CC5CAF" w:rsidRDefault="00B42E34" w:rsidP="00B42E34">
      <w:pPr>
        <w:autoSpaceDE w:val="0"/>
        <w:autoSpaceDN w:val="0"/>
        <w:adjustRightInd w:val="0"/>
        <w:rPr>
          <w:rFonts w:ascii="Arial" w:hAnsi="Arial" w:cs="Arial"/>
          <w:color w:val="auto"/>
          <w:sz w:val="22"/>
        </w:rPr>
      </w:pPr>
    </w:p>
    <w:p w14:paraId="20BA8C8B" w14:textId="77CC7000" w:rsidR="00B42E34" w:rsidRPr="00E735DF" w:rsidRDefault="00E735DF" w:rsidP="00B42E34">
      <w:pPr>
        <w:autoSpaceDE w:val="0"/>
        <w:autoSpaceDN w:val="0"/>
        <w:adjustRightInd w:val="0"/>
        <w:rPr>
          <w:rFonts w:ascii="Arial" w:hAnsi="Arial" w:cs="Arial"/>
          <w:color w:val="262626"/>
          <w:sz w:val="22"/>
        </w:rPr>
      </w:pPr>
      <w:r w:rsidRPr="00E735DF">
        <w:rPr>
          <w:rFonts w:ascii="Arial" w:hAnsi="Arial" w:cs="Arial"/>
          <w:color w:val="262626"/>
          <w:sz w:val="22"/>
        </w:rPr>
        <w:t>This antibody is highly specific to cytokeratin 20 and shows no cross-reaction with other intermediate filament proteins. It is essentially non-reactive in squamous cell carcinomas and adenocarcinomas of the breast, lung, and endometrium, non-mucinous tumors of the ovary and small cell carcinomas.</w:t>
      </w:r>
    </w:p>
    <w:p w14:paraId="78F19719" w14:textId="77777777" w:rsidR="00E735DF" w:rsidRDefault="00E735DF" w:rsidP="00B42E34">
      <w:pPr>
        <w:autoSpaceDE w:val="0"/>
        <w:autoSpaceDN w:val="0"/>
        <w:adjustRightInd w:val="0"/>
        <w:rPr>
          <w:rFonts w:ascii="Arial" w:eastAsia="Times New Roman" w:hAnsi="Arial" w:cs="Arial"/>
          <w:color w:val="auto"/>
          <w:sz w:val="22"/>
        </w:rPr>
      </w:pPr>
    </w:p>
    <w:p w14:paraId="43E9A834" w14:textId="298C8A0F" w:rsidR="00CC5CAF" w:rsidRDefault="00B42E34" w:rsidP="000C0754">
      <w:pPr>
        <w:widowControl w:val="0"/>
        <w:autoSpaceDE w:val="0"/>
        <w:autoSpaceDN w:val="0"/>
        <w:adjustRightInd w:val="0"/>
        <w:spacing w:after="240" w:line="180" w:lineRule="atLeast"/>
        <w:rPr>
          <w:rFonts w:ascii="Times" w:hAnsi="Times" w:cs="Times"/>
          <w:color w:val="auto"/>
          <w:sz w:val="24"/>
          <w:szCs w:val="24"/>
        </w:rPr>
      </w:pPr>
      <w:r>
        <w:rPr>
          <w:rFonts w:ascii="Arial" w:hAnsi="Arial" w:cs="Arial"/>
          <w:b/>
          <w:color w:val="auto"/>
          <w:sz w:val="22"/>
        </w:rPr>
        <w:t>Immunogen:</w:t>
      </w:r>
      <w:r>
        <w:rPr>
          <w:rFonts w:ascii="Arial" w:eastAsia="Times New Roman" w:hAnsi="Arial" w:cs="Arial"/>
          <w:color w:val="auto"/>
          <w:sz w:val="22"/>
        </w:rPr>
        <w:t xml:space="preserve"> </w:t>
      </w:r>
      <w:r w:rsidR="00CC5CAF">
        <w:rPr>
          <w:rFonts w:ascii="Arial" w:eastAsia="Times New Roman" w:hAnsi="Arial" w:cs="Arial"/>
          <w:color w:val="auto"/>
          <w:sz w:val="22"/>
        </w:rPr>
        <w:tab/>
      </w:r>
      <w:r w:rsidR="00E735DF" w:rsidRPr="00E735DF">
        <w:rPr>
          <w:rFonts w:ascii="Arial" w:hAnsi="Arial" w:cs="Arial"/>
          <w:color w:val="262626"/>
          <w:sz w:val="22"/>
        </w:rPr>
        <w:t>Semi-purified human cytokeratin preparation</w:t>
      </w:r>
    </w:p>
    <w:p w14:paraId="0CF75A8E" w14:textId="124E7F03" w:rsidR="00B42E34" w:rsidRPr="008F2A33" w:rsidRDefault="00CC5CAF" w:rsidP="00CC5CAF">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 </w:t>
      </w:r>
      <w:r w:rsidR="00B42E34">
        <w:rPr>
          <w:rFonts w:ascii="Arial" w:hAnsi="Arial" w:cs="Arial"/>
          <w:b/>
          <w:color w:val="auto"/>
          <w:sz w:val="22"/>
        </w:rPr>
        <w:t>Isotype:</w:t>
      </w:r>
      <w:r w:rsidR="008F2A33">
        <w:rPr>
          <w:rFonts w:ascii="Arial" w:hAnsi="Arial" w:cs="Arial"/>
          <w:color w:val="auto"/>
          <w:sz w:val="22"/>
        </w:rPr>
        <w:t xml:space="preserve"> </w:t>
      </w:r>
      <w:r w:rsidR="008F2A33">
        <w:rPr>
          <w:rFonts w:ascii="Arial" w:hAnsi="Arial" w:cs="Arial"/>
          <w:color w:val="auto"/>
          <w:sz w:val="22"/>
        </w:rPr>
        <w:tab/>
      </w:r>
      <w:r w:rsidR="00B42E34">
        <w:rPr>
          <w:rFonts w:ascii="Arial" w:hAnsi="Arial" w:cs="Arial"/>
          <w:color w:val="auto"/>
          <w:sz w:val="22"/>
        </w:rPr>
        <w:t>IgG</w:t>
      </w:r>
      <w:r w:rsidR="00E735DF">
        <w:rPr>
          <w:rFonts w:ascii="Arial" w:hAnsi="Arial" w:cs="Arial"/>
          <w:color w:val="auto"/>
          <w:sz w:val="22"/>
        </w:rPr>
        <w:t>2a</w:t>
      </w:r>
    </w:p>
    <w:p w14:paraId="19AE6A6D" w14:textId="5B6F6882" w:rsidR="0031256D" w:rsidRPr="004B201C" w:rsidRDefault="00B42E34" w:rsidP="0031256D">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Reagent Provided: </w:t>
      </w:r>
      <w:r>
        <w:rPr>
          <w:rFonts w:ascii="Arial" w:hAnsi="Arial" w:cs="Arial"/>
          <w:b/>
          <w:color w:val="auto"/>
          <w:sz w:val="22"/>
        </w:rPr>
        <w:br/>
        <w:t xml:space="preserve">  </w:t>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E735DF">
        <w:rPr>
          <w:rFonts w:ascii="Arial" w:hAnsi="Arial" w:cs="Arial"/>
          <w:color w:val="000000"/>
          <w:sz w:val="22"/>
        </w:rPr>
        <w:t>CK20</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serum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1:50 –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sidRPr="00C10047">
        <w:rPr>
          <w:rFonts w:ascii="Arial" w:hAnsi="Arial" w:cs="Arial"/>
          <w:color w:val="000000"/>
          <w:sz w:val="22"/>
        </w:rPr>
        <w:t>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the specimen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C10047">
        <w:rPr>
          <w:rFonts w:ascii="Arial" w:eastAsia="Times New Roman" w:hAnsi="Arial" w:cs="Arial"/>
          <w:color w:val="auto"/>
          <w:sz w:val="22"/>
        </w:rPr>
        <w:t xml:space="preserve">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14:paraId="738A8DE5" w14:textId="7E5ECEC9" w:rsidR="00B42E34" w:rsidRDefault="00B42E34" w:rsidP="008F2A33">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 </w:t>
      </w:r>
      <w:r w:rsidR="008F2A33">
        <w:rPr>
          <w:rFonts w:ascii="Arial" w:hAnsi="Arial" w:cs="Arial"/>
          <w:color w:val="auto"/>
          <w:sz w:val="22"/>
        </w:rPr>
        <w:tab/>
      </w: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14:paraId="25728440"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14:paraId="2C35B081" w14:textId="77777777" w:rsidR="00E735DF" w:rsidRDefault="00E735DF" w:rsidP="00B42E34">
      <w:pPr>
        <w:widowControl w:val="0"/>
        <w:autoSpaceDE w:val="0"/>
        <w:autoSpaceDN w:val="0"/>
        <w:adjustRightInd w:val="0"/>
        <w:spacing w:after="240"/>
        <w:rPr>
          <w:rFonts w:ascii="Arial" w:hAnsi="Arial" w:cs="Arial"/>
          <w:b/>
          <w:color w:val="auto"/>
          <w:sz w:val="22"/>
        </w:rPr>
      </w:pPr>
    </w:p>
    <w:p w14:paraId="3548610B" w14:textId="72A7F261"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lastRenderedPageBreak/>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542C71" w:rsidRPr="00542C71">
        <w:rPr>
          <w:rFonts w:ascii="Arial" w:hAnsi="Arial" w:cs="Arial"/>
          <w:b/>
          <w:color w:val="auto"/>
          <w:sz w:val="22"/>
        </w:rPr>
        <w:t xml:space="preserve">Tris </w:t>
      </w:r>
      <w:r w:rsidR="00605FEC" w:rsidRPr="00605FEC">
        <w:rPr>
          <w:rFonts w:ascii="Arial" w:hAnsi="Arial" w:cs="Arial"/>
          <w:b/>
          <w:color w:val="auto"/>
          <w:sz w:val="22"/>
        </w:rPr>
        <w:t xml:space="preserve">EDTA </w:t>
      </w:r>
      <w:r w:rsidRPr="00605FEC">
        <w:rPr>
          <w:rFonts w:ascii="Arial" w:hAnsi="Arial" w:cs="Arial"/>
          <w:b/>
          <w:color w:val="auto"/>
          <w:sz w:val="22"/>
        </w:rPr>
        <w:t>Buffer</w:t>
      </w:r>
      <w:r>
        <w:rPr>
          <w:rFonts w:ascii="Arial" w:hAnsi="Arial" w:cs="Arial"/>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PS00</w:t>
      </w:r>
      <w:r w:rsidR="00542C71">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antigen retrieval </w:t>
      </w:r>
      <w:r w:rsidR="00542C71">
        <w:rPr>
          <w:rFonts w:ascii="Arial" w:hAnsi="Arial" w:cs="Arial"/>
          <w:color w:val="auto"/>
          <w:sz w:val="22"/>
        </w:rPr>
        <w:br/>
        <w:t xml:space="preserve"> </w:t>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t xml:space="preserve">solution </w:t>
      </w:r>
      <w:r>
        <w:rPr>
          <w:rFonts w:ascii="Arial" w:hAnsi="Arial" w:cs="Arial"/>
          <w:color w:val="auto"/>
          <w:sz w:val="22"/>
        </w:rPr>
        <w:t xml:space="preserve">Heat Retrieval Method: Retrieve sections under steam pressure </w:t>
      </w:r>
      <w:r w:rsidR="00542C71">
        <w:rPr>
          <w:rFonts w:ascii="Arial" w:hAnsi="Arial" w:cs="Arial"/>
          <w:color w:val="auto"/>
          <w:sz w:val="22"/>
        </w:rPr>
        <w:br/>
        <w:t xml:space="preserve"> </w:t>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t xml:space="preserve">for 15 </w:t>
      </w:r>
      <w:r>
        <w:rPr>
          <w:rFonts w:ascii="Arial" w:hAnsi="Arial" w:cs="Arial"/>
          <w:color w:val="auto"/>
          <w:sz w:val="22"/>
        </w:rPr>
        <w:t xml:space="preserve">min using PathnSitu’s MERS (Multi Epitope Retrieval System) then </w:t>
      </w:r>
      <w:r w:rsidR="00542C71">
        <w:rPr>
          <w:rFonts w:ascii="Arial" w:hAnsi="Arial" w:cs="Arial"/>
          <w:color w:val="auto"/>
          <w:sz w:val="22"/>
        </w:rPr>
        <w:br/>
        <w:t xml:space="preserve"> </w:t>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proofErr w:type="gramStart"/>
      <w:r w:rsidR="00542C71">
        <w:rPr>
          <w:rFonts w:ascii="Arial" w:hAnsi="Arial" w:cs="Arial"/>
          <w:color w:val="auto"/>
          <w:sz w:val="22"/>
        </w:rPr>
        <w:t>allow</w:t>
      </w:r>
      <w:proofErr w:type="gramEnd"/>
      <w:r w:rsidR="00542C71">
        <w:rPr>
          <w:rFonts w:ascii="Arial" w:hAnsi="Arial" w:cs="Arial"/>
          <w:color w:val="auto"/>
          <w:sz w:val="22"/>
        </w:rPr>
        <w:t xml:space="preserve"> </w:t>
      </w:r>
      <w:r>
        <w:rPr>
          <w:rFonts w:ascii="Arial" w:hAnsi="Arial" w:cs="Arial"/>
          <w:color w:val="auto"/>
          <w:sz w:val="22"/>
        </w:rPr>
        <w:t xml:space="preserve">solution to cool for 10 minutes then transfer tissue sections/slides to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78427D5A"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0C0754">
        <w:rPr>
          <w:rFonts w:ascii="Arial" w:hAnsi="Arial" w:cs="Arial"/>
          <w:color w:val="auto"/>
          <w:sz w:val="22"/>
        </w:rPr>
        <w:t>Cytoplasm</w:t>
      </w:r>
    </w:p>
    <w:p w14:paraId="318DA98D" w14:textId="6742091A" w:rsidR="00B42E34" w:rsidRDefault="00B42E34" w:rsidP="00B42E34">
      <w:pPr>
        <w:widowControl w:val="0"/>
        <w:autoSpaceDE w:val="0"/>
        <w:autoSpaceDN w:val="0"/>
        <w:adjustRightInd w:val="0"/>
        <w:spacing w:after="240"/>
        <w:rPr>
          <w:rFonts w:ascii="Times" w:hAnsi="Times" w:cs="Times"/>
          <w:color w:val="auto"/>
          <w:sz w:val="22"/>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E735DF">
        <w:rPr>
          <w:rFonts w:ascii="Arial" w:hAnsi="Arial" w:cs="Arial"/>
          <w:color w:val="auto"/>
          <w:sz w:val="22"/>
        </w:rPr>
        <w:t>Colon</w:t>
      </w:r>
      <w:r w:rsidR="000C0754">
        <w:rPr>
          <w:rFonts w:ascii="Arial" w:hAnsi="Arial" w:cs="Arial"/>
          <w:color w:val="auto"/>
          <w:sz w:val="22"/>
        </w:rPr>
        <w:t xml:space="preserve"> Carcinoma</w:t>
      </w:r>
    </w:p>
    <w:p w14:paraId="22AE525A" w14:textId="6F7606DE"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8F2A33">
        <w:rPr>
          <w:rFonts w:ascii="Arial" w:hAnsi="Arial" w:cs="Arial"/>
          <w:color w:val="auto"/>
          <w:sz w:val="22"/>
        </w:rPr>
        <w:t>040-2701 5544 or techsupport@pathnsitu.com.</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6198360A" w14:textId="1E39D88F" w:rsidR="00E735DF" w:rsidRDefault="00B42E34" w:rsidP="00E735DF">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color w:val="auto"/>
          <w:sz w:val="22"/>
        </w:rPr>
        <w:t xml:space="preserve">Bibliography: </w:t>
      </w:r>
      <w:r>
        <w:rPr>
          <w:rFonts w:ascii="Arial" w:hAnsi="Arial" w:cs="Arial"/>
          <w:color w:val="auto"/>
          <w:sz w:val="22"/>
        </w:rPr>
        <w:tab/>
      </w:r>
      <w:r>
        <w:rPr>
          <w:rFonts w:ascii="Arial" w:hAnsi="Arial" w:cs="Arial"/>
          <w:color w:val="auto"/>
          <w:sz w:val="22"/>
        </w:rPr>
        <w:tab/>
      </w:r>
      <w:r w:rsidR="00E735DF">
        <w:rPr>
          <w:rFonts w:ascii="Arial" w:hAnsi="Arial" w:cs="Arial"/>
          <w:color w:val="auto"/>
          <w:sz w:val="22"/>
        </w:rPr>
        <w:t xml:space="preserve">1. Moll R, et al. Am J </w:t>
      </w:r>
      <w:proofErr w:type="spellStart"/>
      <w:r w:rsidR="00E735DF">
        <w:rPr>
          <w:rFonts w:ascii="Arial" w:hAnsi="Arial" w:cs="Arial"/>
          <w:color w:val="auto"/>
          <w:sz w:val="22"/>
        </w:rPr>
        <w:t>Pathol</w:t>
      </w:r>
      <w:proofErr w:type="spellEnd"/>
      <w:r w:rsidR="00E735DF">
        <w:rPr>
          <w:rFonts w:ascii="Arial" w:hAnsi="Arial" w:cs="Arial"/>
          <w:color w:val="auto"/>
          <w:sz w:val="22"/>
        </w:rPr>
        <w:t>. 1992 Feb</w:t>
      </w:r>
      <w:proofErr w:type="gramStart"/>
      <w:r w:rsidR="00E735DF">
        <w:rPr>
          <w:rFonts w:ascii="Arial" w:hAnsi="Arial" w:cs="Arial"/>
          <w:color w:val="auto"/>
          <w:sz w:val="22"/>
        </w:rPr>
        <w:t>;140</w:t>
      </w:r>
      <w:proofErr w:type="gramEnd"/>
      <w:r w:rsidR="00E735DF">
        <w:rPr>
          <w:rFonts w:ascii="Arial" w:hAnsi="Arial" w:cs="Arial"/>
          <w:color w:val="auto"/>
          <w:sz w:val="22"/>
        </w:rPr>
        <w:t xml:space="preserve">(2):427-47. </w:t>
      </w:r>
      <w:r w:rsidR="00E735DF">
        <w:rPr>
          <w:rFonts w:ascii="Arial" w:hAnsi="Arial" w:cs="Arial"/>
          <w:color w:val="auto"/>
          <w:sz w:val="22"/>
        </w:rPr>
        <w:br/>
        <w:t xml:space="preserve"> </w:t>
      </w:r>
      <w:r w:rsidR="00E735DF">
        <w:rPr>
          <w:rFonts w:ascii="Arial" w:hAnsi="Arial" w:cs="Arial"/>
          <w:color w:val="auto"/>
          <w:sz w:val="22"/>
        </w:rPr>
        <w:tab/>
      </w:r>
      <w:r w:rsidR="00E735DF">
        <w:rPr>
          <w:rFonts w:ascii="Arial" w:hAnsi="Arial" w:cs="Arial"/>
          <w:color w:val="auto"/>
          <w:sz w:val="22"/>
        </w:rPr>
        <w:tab/>
      </w:r>
      <w:r w:rsidR="00E735DF">
        <w:rPr>
          <w:rFonts w:ascii="Arial" w:hAnsi="Arial" w:cs="Arial"/>
          <w:color w:val="auto"/>
          <w:sz w:val="22"/>
        </w:rPr>
        <w:tab/>
      </w:r>
      <w:r w:rsidR="00E735DF">
        <w:rPr>
          <w:rFonts w:ascii="Arial" w:hAnsi="Arial" w:cs="Arial"/>
          <w:color w:val="auto"/>
          <w:sz w:val="22"/>
        </w:rPr>
        <w:tab/>
      </w:r>
      <w:r w:rsidR="00E735DF">
        <w:rPr>
          <w:rFonts w:ascii="Arial" w:hAnsi="Arial" w:cs="Arial"/>
          <w:color w:val="auto"/>
          <w:sz w:val="22"/>
        </w:rPr>
        <w:t xml:space="preserve">2. Moll R. </w:t>
      </w:r>
      <w:proofErr w:type="spellStart"/>
      <w:r w:rsidR="00E735DF">
        <w:rPr>
          <w:rFonts w:ascii="Arial" w:hAnsi="Arial" w:cs="Arial"/>
          <w:color w:val="auto"/>
          <w:sz w:val="22"/>
        </w:rPr>
        <w:t>Subcell</w:t>
      </w:r>
      <w:proofErr w:type="spellEnd"/>
      <w:r w:rsidR="00E735DF">
        <w:rPr>
          <w:rFonts w:ascii="Arial" w:hAnsi="Arial" w:cs="Arial"/>
          <w:color w:val="auto"/>
          <w:sz w:val="22"/>
        </w:rPr>
        <w:t xml:space="preserve"> </w:t>
      </w:r>
      <w:proofErr w:type="spellStart"/>
      <w:r w:rsidR="00E735DF">
        <w:rPr>
          <w:rFonts w:ascii="Arial" w:hAnsi="Arial" w:cs="Arial"/>
          <w:color w:val="auto"/>
          <w:sz w:val="22"/>
        </w:rPr>
        <w:t>Biochem</w:t>
      </w:r>
      <w:proofErr w:type="spellEnd"/>
      <w:r w:rsidR="00E735DF">
        <w:rPr>
          <w:rFonts w:ascii="Arial" w:hAnsi="Arial" w:cs="Arial"/>
          <w:color w:val="auto"/>
          <w:sz w:val="22"/>
        </w:rPr>
        <w:t>. 1998</w:t>
      </w:r>
      <w:proofErr w:type="gramStart"/>
      <w:r w:rsidR="00E735DF">
        <w:rPr>
          <w:rFonts w:ascii="Arial" w:hAnsi="Arial" w:cs="Arial"/>
          <w:color w:val="auto"/>
          <w:sz w:val="22"/>
        </w:rPr>
        <w:t>;31:205</w:t>
      </w:r>
      <w:proofErr w:type="gramEnd"/>
      <w:r w:rsidR="00E735DF">
        <w:rPr>
          <w:rFonts w:ascii="Arial" w:hAnsi="Arial" w:cs="Arial"/>
          <w:color w:val="auto"/>
          <w:sz w:val="22"/>
        </w:rPr>
        <w:t xml:space="preserve">-62 </w:t>
      </w:r>
    </w:p>
    <w:p w14:paraId="4C9B1980" w14:textId="25985F99" w:rsidR="000C0754" w:rsidRDefault="000C0754" w:rsidP="000C0754">
      <w:pPr>
        <w:widowControl w:val="0"/>
        <w:autoSpaceDE w:val="0"/>
        <w:autoSpaceDN w:val="0"/>
        <w:adjustRightInd w:val="0"/>
        <w:spacing w:after="240" w:line="200" w:lineRule="atLeast"/>
        <w:rPr>
          <w:rFonts w:ascii="Times" w:hAnsi="Times" w:cs="Times"/>
          <w:color w:val="auto"/>
          <w:sz w:val="24"/>
          <w:szCs w:val="24"/>
        </w:rPr>
      </w:pPr>
    </w:p>
    <w:p w14:paraId="514596F6" w14:textId="5B119557" w:rsidR="00CC5CAF" w:rsidRPr="00CC5CAF" w:rsidRDefault="00CC5CAF" w:rsidP="000C0754">
      <w:pPr>
        <w:widowControl w:val="0"/>
        <w:tabs>
          <w:tab w:val="left" w:pos="220"/>
          <w:tab w:val="left" w:pos="720"/>
        </w:tabs>
        <w:autoSpaceDE w:val="0"/>
        <w:autoSpaceDN w:val="0"/>
        <w:adjustRightInd w:val="0"/>
        <w:spacing w:after="240" w:line="280" w:lineRule="atLeast"/>
        <w:rPr>
          <w:rFonts w:ascii="Times" w:hAnsi="Times" w:cs="Times"/>
          <w:color w:val="auto"/>
          <w:sz w:val="24"/>
          <w:szCs w:val="24"/>
        </w:rPr>
      </w:pPr>
    </w:p>
    <w:p w14:paraId="11D54361" w14:textId="07255686" w:rsidR="00B42E34" w:rsidRPr="00542C71" w:rsidRDefault="00B42E34" w:rsidP="00CC5CAF">
      <w:pPr>
        <w:widowControl w:val="0"/>
        <w:autoSpaceDE w:val="0"/>
        <w:autoSpaceDN w:val="0"/>
        <w:adjustRightInd w:val="0"/>
        <w:spacing w:after="240"/>
        <w:rPr>
          <w:rFonts w:ascii="Arial" w:hAnsi="Arial" w:cs="Arial"/>
          <w:b/>
          <w:color w:val="auto"/>
          <w:sz w:val="18"/>
        </w:rPr>
      </w:pPr>
    </w:p>
    <w:p w14:paraId="3D8688B3" w14:textId="77777777" w:rsidR="00B42E34" w:rsidRDefault="00B42E34" w:rsidP="00B42E34">
      <w:pPr>
        <w:pStyle w:val="DocumentHeading"/>
        <w:tabs>
          <w:tab w:val="left" w:pos="0"/>
        </w:tabs>
        <w:ind w:left="5760" w:hanging="5760"/>
        <w:jc w:val="left"/>
        <w:rPr>
          <w:rFonts w:ascii="Arial" w:hAnsi="Arial" w:cs="Arial"/>
          <w:color w:val="auto"/>
          <w:sz w:val="22"/>
          <w:szCs w:val="22"/>
        </w:rPr>
      </w:pPr>
      <w:r>
        <w:rPr>
          <w:rFonts w:ascii="Arial" w:hAnsi="Arial" w:cs="Arial"/>
          <w:color w:val="auto"/>
          <w:sz w:val="22"/>
          <w:szCs w:val="22"/>
        </w:rPr>
        <w:br/>
        <w:t xml:space="preserv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D371829" w14:textId="77777777" w:rsidR="00B42E34" w:rsidRDefault="00B42E34" w:rsidP="00B42E34">
      <w:pPr>
        <w:pStyle w:val="DocumentHeading"/>
        <w:jc w:val="left"/>
        <w:rPr>
          <w:rFonts w:ascii="Arial" w:hAnsi="Arial" w:cs="Arial"/>
          <w:color w:val="auto"/>
          <w:sz w:val="22"/>
          <w:szCs w:val="22"/>
        </w:rPr>
      </w:pPr>
    </w:p>
    <w:p w14:paraId="75A6D4A1" w14:textId="77777777" w:rsidR="005B0910" w:rsidRPr="00605FEC" w:rsidRDefault="00B42E34" w:rsidP="00605FEC">
      <w:pPr>
        <w:pStyle w:val="BodyText"/>
        <w:rPr>
          <w:rFonts w:ascii="Arial" w:hAnsi="Arial" w:cs="Arial"/>
          <w:color w:val="auto"/>
          <w:sz w:val="22"/>
          <w:szCs w:val="22"/>
          <w:lang w:val="en-US"/>
        </w:rPr>
      </w:pPr>
      <w:r>
        <w:rPr>
          <w:rFonts w:ascii="Arial" w:hAnsi="Arial" w:cs="Arial"/>
          <w:color w:val="auto"/>
          <w:sz w:val="22"/>
          <w:szCs w:val="22"/>
          <w:lang w:val="en-US"/>
        </w:rPr>
        <w:t xml:space="preserve"> </w:t>
      </w:r>
    </w:p>
    <w:sectPr w:rsidR="005B0910" w:rsidRPr="00605FEC" w:rsidSect="0026184D">
      <w:headerReference w:type="even" r:id="rId8"/>
      <w:headerReference w:type="default" r:id="rId9"/>
      <w:footerReference w:type="even" r:id="rId10"/>
      <w:footerReference w:type="default" r:id="rId11"/>
      <w:headerReference w:type="first" r:id="rId12"/>
      <w:footerReference w:type="first" r:id="rId13"/>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C626E8" w:rsidRDefault="00C626E8">
      <w:r>
        <w:separator/>
      </w:r>
    </w:p>
  </w:endnote>
  <w:endnote w:type="continuationSeparator" w:id="0">
    <w:p w14:paraId="28FF765D" w14:textId="77777777" w:rsidR="00C626E8" w:rsidRDefault="00C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001" w:usb1="08070000" w:usb2="00000010" w:usb3="00000000" w:csb0="00020000"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69A404F1" w:rsidR="00C626E8" w:rsidRPr="00542C71" w:rsidRDefault="00C626E8" w:rsidP="00542C71">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43DF1B91" w:rsidR="00C626E8" w:rsidRPr="0026184D" w:rsidRDefault="00C626E8" w:rsidP="00542C71">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w:t>
    </w:r>
    <w:r w:rsidRPr="00542C71">
      <w:rPr>
        <w:rFonts w:ascii="Arial" w:hAnsi="Arial" w:cs="Arial"/>
        <w:b/>
        <w:color w:val="auto"/>
        <w:sz w:val="16"/>
        <w:lang w:val="en-IN"/>
      </w:rPr>
      <w:t xml:space="preserve"> </w:t>
    </w: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C626E8" w:rsidRDefault="00C626E8"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C626E8" w:rsidRDefault="00C626E8">
      <w:r>
        <w:separator/>
      </w:r>
    </w:p>
  </w:footnote>
  <w:footnote w:type="continuationSeparator" w:id="0">
    <w:p w14:paraId="4EA661D4" w14:textId="77777777" w:rsidR="00C626E8" w:rsidRDefault="00C62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C626E8" w:rsidRPr="0026184D" w:rsidRDefault="00C626E8"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C626E8" w:rsidRPr="00505963" w14:paraId="11FA18B3" w14:textId="77777777" w:rsidTr="008A4EC6">
      <w:trPr>
        <w:trHeight w:val="1908"/>
      </w:trPr>
      <w:tc>
        <w:tcPr>
          <w:tcW w:w="10151" w:type="dxa"/>
          <w:shd w:val="clear" w:color="auto" w:fill="7C8F97"/>
        </w:tcPr>
        <w:p w14:paraId="1B076C9A" w14:textId="77777777" w:rsidR="00C626E8" w:rsidRPr="00505963" w:rsidRDefault="00C626E8"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C626E8" w:rsidRPr="00505963" w14:paraId="0EA3346E" w14:textId="77777777" w:rsidTr="008A4EC6">
            <w:trPr>
              <w:trHeight w:val="1646"/>
            </w:trPr>
            <w:tc>
              <w:tcPr>
                <w:tcW w:w="9997" w:type="dxa"/>
                <w:shd w:val="clear" w:color="auto" w:fill="FFFFFF"/>
              </w:tcPr>
              <w:p w14:paraId="06DE1DA6" w14:textId="77777777" w:rsidR="00C626E8" w:rsidRPr="00505963" w:rsidRDefault="00C626E8"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C626E8" w:rsidRPr="00505963" w14:paraId="7E9FE93D" w14:textId="77777777" w:rsidTr="008A4EC6">
                  <w:trPr>
                    <w:trHeight w:val="731"/>
                    <w:jc w:val="center"/>
                  </w:trPr>
                  <w:tc>
                    <w:tcPr>
                      <w:tcW w:w="2967" w:type="pct"/>
                      <w:shd w:val="clear" w:color="auto" w:fill="FFFFFF"/>
                    </w:tcPr>
                    <w:p w14:paraId="12242AA5" w14:textId="77777777" w:rsidR="00C626E8" w:rsidRPr="00505963" w:rsidRDefault="00C626E8"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14:paraId="1084BE68" w14:textId="77777777" w:rsidR="00C626E8" w:rsidRPr="00505963" w:rsidRDefault="00C626E8" w:rsidP="003F44C0">
                      <w:pPr>
                        <w:pStyle w:val="Header-Right"/>
                      </w:pPr>
                      <w:r w:rsidRPr="00505963">
                        <w:br/>
                        <w:t>Rev: A</w:t>
                      </w:r>
                    </w:p>
                    <w:p w14:paraId="4F8953AD" w14:textId="4F028F81" w:rsidR="00C626E8" w:rsidRPr="00505963" w:rsidRDefault="00C626E8" w:rsidP="003F44C0">
                      <w:pPr>
                        <w:pStyle w:val="Header-Right"/>
                      </w:pPr>
                      <w:r>
                        <w:t>Release Date: 09</w:t>
                      </w:r>
                      <w:r w:rsidRPr="00505963">
                        <w:t>/</w:t>
                      </w:r>
                      <w:r>
                        <w:t>26/2014</w:t>
                      </w:r>
                      <w:r w:rsidRPr="00505963">
                        <w:tab/>
                      </w:r>
                    </w:p>
                    <w:p w14:paraId="625C0104" w14:textId="77777777" w:rsidR="00C626E8" w:rsidRPr="00505963" w:rsidRDefault="00C626E8" w:rsidP="003F44C0">
                      <w:pPr>
                        <w:pStyle w:val="Header-Right"/>
                      </w:pPr>
                      <w:r w:rsidRPr="00505963">
                        <w:t>IVD</w:t>
                      </w:r>
                    </w:p>
                  </w:tc>
                </w:tr>
              </w:tbl>
              <w:p w14:paraId="57C3D3DA" w14:textId="77777777" w:rsidR="00C626E8" w:rsidRPr="00505963" w:rsidRDefault="00C626E8" w:rsidP="00EE18CA">
                <w:pPr>
                  <w:pStyle w:val="NoSpaceBetween"/>
                </w:pPr>
              </w:p>
            </w:tc>
          </w:tr>
        </w:tbl>
        <w:p w14:paraId="261F1875" w14:textId="77777777" w:rsidR="00C626E8" w:rsidRPr="00505963" w:rsidRDefault="00C626E8" w:rsidP="00EE18CA">
          <w:pPr>
            <w:pStyle w:val="NoSpaceBetween"/>
          </w:pPr>
        </w:p>
      </w:tc>
    </w:tr>
  </w:tbl>
  <w:p w14:paraId="4292367C" w14:textId="77777777" w:rsidR="00C626E8" w:rsidRDefault="00C626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C626E8" w:rsidRPr="00505963" w14:paraId="66C7C617" w14:textId="77777777">
      <w:tc>
        <w:tcPr>
          <w:tcW w:w="11016" w:type="dxa"/>
          <w:shd w:val="clear" w:color="auto" w:fill="auto"/>
        </w:tcPr>
        <w:p w14:paraId="58D542B8" w14:textId="77777777" w:rsidR="00C626E8" w:rsidRPr="00505963" w:rsidRDefault="00C626E8">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C626E8" w:rsidRPr="00505963" w14:paraId="6EE6E4F0" w14:textId="77777777">
            <w:trPr>
              <w:trHeight w:val="1637"/>
            </w:trPr>
            <w:tc>
              <w:tcPr>
                <w:tcW w:w="10771" w:type="dxa"/>
                <w:shd w:val="clear" w:color="auto" w:fill="auto"/>
              </w:tcPr>
              <w:p w14:paraId="086D84F5" w14:textId="77777777" w:rsidR="00C626E8" w:rsidRPr="00505963" w:rsidRDefault="00C626E8">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C626E8" w:rsidRPr="00505963" w14:paraId="112C4D84" w14:textId="77777777">
                  <w:tc>
                    <w:tcPr>
                      <w:tcW w:w="2967" w:type="pct"/>
                      <w:shd w:val="clear" w:color="auto" w:fill="auto"/>
                    </w:tcPr>
                    <w:p w14:paraId="6C9264FF" w14:textId="77777777" w:rsidR="00C626E8" w:rsidRPr="00505963" w:rsidRDefault="00C626E8" w:rsidP="00505963">
                      <w:pPr>
                        <w:pStyle w:val="Header-Left"/>
                        <w:ind w:left="0"/>
                      </w:pPr>
                      <w:r w:rsidRPr="00505963">
                        <w:rPr>
                          <w:color w:val="0000FF"/>
                          <w:sz w:val="72"/>
                          <w:szCs w:val="72"/>
                        </w:rPr>
                        <w:t>PathnSitu</w:t>
                      </w:r>
                    </w:p>
                  </w:tc>
                  <w:tc>
                    <w:tcPr>
                      <w:tcW w:w="2033" w:type="pct"/>
                      <w:shd w:val="clear" w:color="auto" w:fill="auto"/>
                    </w:tcPr>
                    <w:p w14:paraId="47397B1B" w14:textId="77777777" w:rsidR="00C626E8" w:rsidRPr="00505963" w:rsidRDefault="00C626E8" w:rsidP="00DC3313">
                      <w:pPr>
                        <w:pStyle w:val="Header-Right"/>
                      </w:pPr>
                      <w:r w:rsidRPr="00505963">
                        <w:t>3-14-154 Shailajapuri colony</w:t>
                      </w:r>
                      <w:r w:rsidRPr="00505963">
                        <w:br/>
                        <w:t xml:space="preserve">Mansoorabad, Hyderabad, Andhrapradesh, </w:t>
                      </w:r>
                    </w:p>
                    <w:p w14:paraId="03348704" w14:textId="77777777" w:rsidR="00C626E8" w:rsidRPr="00505963" w:rsidRDefault="00C626E8"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C626E8" w:rsidRPr="00505963" w:rsidRDefault="00C626E8">
                <w:pPr>
                  <w:pStyle w:val="NoSpaceBetween"/>
                </w:pPr>
              </w:p>
            </w:tc>
          </w:tr>
        </w:tbl>
        <w:p w14:paraId="2AE9CF70" w14:textId="77777777" w:rsidR="00C626E8" w:rsidRPr="00505963" w:rsidRDefault="00C626E8">
          <w:pPr>
            <w:pStyle w:val="NoSpaceBetween"/>
          </w:pPr>
        </w:p>
      </w:tc>
    </w:tr>
  </w:tbl>
  <w:p w14:paraId="1907485C" w14:textId="77777777" w:rsidR="00C626E8" w:rsidRDefault="00C626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80C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23B03FF"/>
    <w:multiLevelType w:val="hybridMultilevel"/>
    <w:tmpl w:val="A49C71D0"/>
    <w:lvl w:ilvl="0" w:tplc="40788E1E">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d/USPfPDZG6eB0isV6vyIKF/upA=" w:salt="yX7ki9PG0hiJLDPzs0tTQQ=="/>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222D3"/>
    <w:rsid w:val="00030783"/>
    <w:rsid w:val="00030CD7"/>
    <w:rsid w:val="00070718"/>
    <w:rsid w:val="00095220"/>
    <w:rsid w:val="000B3238"/>
    <w:rsid w:val="000C0754"/>
    <w:rsid w:val="000D0B72"/>
    <w:rsid w:val="000D2E24"/>
    <w:rsid w:val="000D7978"/>
    <w:rsid w:val="00112045"/>
    <w:rsid w:val="001615C7"/>
    <w:rsid w:val="001A13AA"/>
    <w:rsid w:val="001A359D"/>
    <w:rsid w:val="001B757A"/>
    <w:rsid w:val="001E1413"/>
    <w:rsid w:val="001F548B"/>
    <w:rsid w:val="0021525D"/>
    <w:rsid w:val="002359D6"/>
    <w:rsid w:val="0024632E"/>
    <w:rsid w:val="00252766"/>
    <w:rsid w:val="0026184D"/>
    <w:rsid w:val="002A59EC"/>
    <w:rsid w:val="002E2D31"/>
    <w:rsid w:val="002E670E"/>
    <w:rsid w:val="0031256D"/>
    <w:rsid w:val="00314935"/>
    <w:rsid w:val="00365BAF"/>
    <w:rsid w:val="00372270"/>
    <w:rsid w:val="00373F53"/>
    <w:rsid w:val="003910FE"/>
    <w:rsid w:val="00394248"/>
    <w:rsid w:val="003C1331"/>
    <w:rsid w:val="003C2886"/>
    <w:rsid w:val="003E3A35"/>
    <w:rsid w:val="003F44C0"/>
    <w:rsid w:val="0042074E"/>
    <w:rsid w:val="004602E8"/>
    <w:rsid w:val="00460C98"/>
    <w:rsid w:val="0046292F"/>
    <w:rsid w:val="004806E1"/>
    <w:rsid w:val="004F7F09"/>
    <w:rsid w:val="00505963"/>
    <w:rsid w:val="00516ABE"/>
    <w:rsid w:val="00542C71"/>
    <w:rsid w:val="005B0910"/>
    <w:rsid w:val="005C21D2"/>
    <w:rsid w:val="00605919"/>
    <w:rsid w:val="00605FEC"/>
    <w:rsid w:val="00657B3F"/>
    <w:rsid w:val="00665E79"/>
    <w:rsid w:val="00672AF0"/>
    <w:rsid w:val="00675841"/>
    <w:rsid w:val="006D3F2D"/>
    <w:rsid w:val="006E118C"/>
    <w:rsid w:val="0070792D"/>
    <w:rsid w:val="00722FD8"/>
    <w:rsid w:val="00737DAD"/>
    <w:rsid w:val="007941D4"/>
    <w:rsid w:val="007A08BB"/>
    <w:rsid w:val="007C5C91"/>
    <w:rsid w:val="00830F17"/>
    <w:rsid w:val="008623D8"/>
    <w:rsid w:val="00895DB7"/>
    <w:rsid w:val="008A4EC6"/>
    <w:rsid w:val="008D520C"/>
    <w:rsid w:val="008E3D2E"/>
    <w:rsid w:val="008F2A33"/>
    <w:rsid w:val="00923C1E"/>
    <w:rsid w:val="00951C5C"/>
    <w:rsid w:val="0095778C"/>
    <w:rsid w:val="00975E2B"/>
    <w:rsid w:val="009852B9"/>
    <w:rsid w:val="00985AFF"/>
    <w:rsid w:val="00993F57"/>
    <w:rsid w:val="009B657F"/>
    <w:rsid w:val="009C0598"/>
    <w:rsid w:val="009C3663"/>
    <w:rsid w:val="00A02B0D"/>
    <w:rsid w:val="00A10743"/>
    <w:rsid w:val="00A516DF"/>
    <w:rsid w:val="00A657C6"/>
    <w:rsid w:val="00A71059"/>
    <w:rsid w:val="00AB0D93"/>
    <w:rsid w:val="00AC5664"/>
    <w:rsid w:val="00AD7AD1"/>
    <w:rsid w:val="00B03FE7"/>
    <w:rsid w:val="00B42E34"/>
    <w:rsid w:val="00B73F9C"/>
    <w:rsid w:val="00C00E91"/>
    <w:rsid w:val="00C048DD"/>
    <w:rsid w:val="00C626E8"/>
    <w:rsid w:val="00C73B6A"/>
    <w:rsid w:val="00C83920"/>
    <w:rsid w:val="00C86B67"/>
    <w:rsid w:val="00C94B20"/>
    <w:rsid w:val="00CC5CAF"/>
    <w:rsid w:val="00D02276"/>
    <w:rsid w:val="00DC3313"/>
    <w:rsid w:val="00E07398"/>
    <w:rsid w:val="00E735DF"/>
    <w:rsid w:val="00E85B5B"/>
    <w:rsid w:val="00EC04AC"/>
    <w:rsid w:val="00EE18CA"/>
    <w:rsid w:val="00F40BC6"/>
    <w:rsid w:val="00F45F2D"/>
    <w:rsid w:val="00F476C6"/>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CC5C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CC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1931304469">
      <w:bodyDiv w:val="1"/>
      <w:marLeft w:val="0"/>
      <w:marRight w:val="0"/>
      <w:marTop w:val="0"/>
      <w:marBottom w:val="0"/>
      <w:divBdr>
        <w:top w:val="none" w:sz="0" w:space="0" w:color="auto"/>
        <w:left w:val="none" w:sz="0" w:space="0" w:color="auto"/>
        <w:bottom w:val="none" w:sz="0" w:space="0" w:color="auto"/>
        <w:right w:val="none" w:sz="0" w:space="0" w:color="auto"/>
      </w:divBdr>
      <w:divsChild>
        <w:div w:id="1075978989">
          <w:marLeft w:val="0"/>
          <w:marRight w:val="0"/>
          <w:marTop w:val="0"/>
          <w:marBottom w:val="0"/>
          <w:divBdr>
            <w:top w:val="none" w:sz="0" w:space="0" w:color="auto"/>
            <w:left w:val="none" w:sz="0" w:space="0" w:color="auto"/>
            <w:bottom w:val="none" w:sz="0" w:space="0" w:color="auto"/>
            <w:right w:val="none" w:sz="0" w:space="0" w:color="auto"/>
          </w:divBdr>
          <w:divsChild>
            <w:div w:id="78332280">
              <w:marLeft w:val="0"/>
              <w:marRight w:val="0"/>
              <w:marTop w:val="0"/>
              <w:marBottom w:val="0"/>
              <w:divBdr>
                <w:top w:val="none" w:sz="0" w:space="0" w:color="auto"/>
                <w:left w:val="none" w:sz="0" w:space="0" w:color="auto"/>
                <w:bottom w:val="none" w:sz="0" w:space="0" w:color="auto"/>
                <w:right w:val="none" w:sz="0" w:space="0" w:color="auto"/>
              </w:divBdr>
              <w:divsChild>
                <w:div w:id="10642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Capital Memo.dotx</Template>
  <TotalTime>2</TotalTime>
  <Pages>2</Pages>
  <Words>487</Words>
  <Characters>2781</Characters>
  <Application>Microsoft Macintosh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3262</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3</cp:revision>
  <cp:lastPrinted>2016-05-27T12:47:00Z</cp:lastPrinted>
  <dcterms:created xsi:type="dcterms:W3CDTF">2016-05-27T12:49:00Z</dcterms:created>
  <dcterms:modified xsi:type="dcterms:W3CDTF">2016-05-27T12:50:00Z</dcterms:modified>
</cp:coreProperties>
</file>